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F3BC6" w14:textId="6C4219B8" w:rsidR="002072A2" w:rsidRDefault="002072A2" w:rsidP="002072A2">
      <w:pPr>
        <w:rPr>
          <w:rFonts w:ascii="Times New Roman" w:hAnsi="Times New Roman" w:cs="Times New Roman"/>
          <w:sz w:val="28"/>
          <w:szCs w:val="28"/>
          <w:lang w:val="kk-KZ"/>
        </w:rPr>
      </w:pPr>
      <w:r>
        <w:rPr>
          <w:rFonts w:ascii="Times New Roman" w:hAnsi="Times New Roman" w:cs="Times New Roman"/>
          <w:sz w:val="28"/>
          <w:szCs w:val="28"/>
          <w:lang w:val="kk-KZ"/>
        </w:rPr>
        <w:t>15 практикалық сабақ-</w:t>
      </w:r>
      <w:r w:rsidR="00403A4B" w:rsidRPr="00403A4B">
        <w:rPr>
          <w:rFonts w:ascii="Times New Roman" w:hAnsi="Times New Roman" w:cs="Times New Roman"/>
          <w:sz w:val="28"/>
          <w:szCs w:val="28"/>
          <w:lang w:val="kk-KZ"/>
        </w:rPr>
        <w:t xml:space="preserve"> </w:t>
      </w:r>
      <w:bookmarkStart w:id="0" w:name="_Hlk170316527"/>
      <w:r w:rsidR="00403A4B" w:rsidRPr="00721FCD">
        <w:rPr>
          <w:rFonts w:ascii="Times New Roman" w:hAnsi="Times New Roman" w:cs="Times New Roman"/>
          <w:sz w:val="28"/>
          <w:szCs w:val="28"/>
          <w:lang w:val="kk-KZ"/>
        </w:rPr>
        <w:t>Меншікті басқарудың басым бағыттары</w:t>
      </w:r>
      <w:bookmarkEnd w:id="0"/>
    </w:p>
    <w:p w14:paraId="63BFD2B3" w14:textId="77777777" w:rsidR="005D1F67" w:rsidRPr="005D1F67" w:rsidRDefault="005D1F67" w:rsidP="005D1F67">
      <w:pPr>
        <w:rPr>
          <w:lang w:val="kk-KZ"/>
        </w:rPr>
      </w:pPr>
      <w:r w:rsidRPr="005D1F67">
        <w:rPr>
          <w:lang w:val="kk-KZ"/>
        </w:rPr>
        <w:t>Сұрақтар:</w:t>
      </w:r>
    </w:p>
    <w:p w14:paraId="5103137D" w14:textId="77777777" w:rsidR="005D1F67" w:rsidRPr="005D1F67" w:rsidRDefault="005D1F67" w:rsidP="005D1F67">
      <w:pPr>
        <w:rPr>
          <w:lang w:val="kk-KZ"/>
        </w:rPr>
      </w:pPr>
      <w:r w:rsidRPr="005D1F67">
        <w:rPr>
          <w:lang w:val="kk-KZ"/>
        </w:rPr>
        <w:t>1. Меншікті басқарудың басым бағыттары</w:t>
      </w:r>
    </w:p>
    <w:p w14:paraId="7E0F82EA" w14:textId="77777777" w:rsidR="005D1F67" w:rsidRPr="005D1F67" w:rsidRDefault="005D1F67" w:rsidP="005D1F67">
      <w:pPr>
        <w:rPr>
          <w:lang w:val="kk-KZ"/>
        </w:rPr>
      </w:pPr>
      <w:r w:rsidRPr="005D1F67">
        <w:rPr>
          <w:lang w:val="kk-KZ"/>
        </w:rPr>
        <w:t>2. Қазақстанда меншікті басқарудың басым бағыттары</w:t>
      </w:r>
    </w:p>
    <w:p w14:paraId="341E496A" w14:textId="77777777" w:rsidR="005D1F67" w:rsidRPr="005D1F67" w:rsidRDefault="005D1F67" w:rsidP="005D1F67">
      <w:pPr>
        <w:rPr>
          <w:lang w:val="kk-KZ"/>
        </w:rPr>
      </w:pPr>
      <w:r w:rsidRPr="005D1F67">
        <w:rPr>
          <w:b/>
          <w:bCs/>
          <w:lang w:val="kk-KZ"/>
        </w:rPr>
        <w:t>Мемлекеттiк мүлiктi басқару жүйесiнiң мақсаттары, мiндеттерi және оны ұйымдастыру</w:t>
      </w:r>
      <w:r w:rsidRPr="005D1F67">
        <w:rPr>
          <w:lang w:val="kk-KZ"/>
        </w:rPr>
        <w:br/>
        <w:t>        Мемлекетте қалыптасқан әлеуметтiк-экономикалық жағдай мемлекеттiк мүлiктi басқару және оған билiк ету саласындағы принциптер мен басымдықтарды анықтаудың, экономикалық даму процесін реттеуде мемлекеттің ролін күшейтудің қажеттігін туғызады. Бұл өзінің қоғамдық маңыздылығына орай мемлекеттік реттетуді объективті қажет ететін, ал белгілі бір жағдайларда тек қана мемлекеттің қатысуын талап ететін экономиканың бірқатар салаларының бар екендігімен түсіндіріледі. </w:t>
      </w:r>
      <w:r w:rsidRPr="005D1F67">
        <w:rPr>
          <w:lang w:val="kk-KZ"/>
        </w:rPr>
        <w:br/>
        <w:t>      Мемлекеттік мүлікті басқару саласындағы мемлекеттік саясат мынадай мақсаттарды: </w:t>
      </w:r>
      <w:r w:rsidRPr="005D1F67">
        <w:rPr>
          <w:lang w:val="kk-KZ"/>
        </w:rPr>
        <w:br/>
        <w:t>      мемлекеттік мүлікті пайдаланудан түсетін салықтық түсімдердің есебінен республикалық және жергілікті бюджеттердің кірістерін ұлғайтуды (мұндайлар ретінде мемлекеттік мүлікті сатудан түсетін кірістерді қарастырмай-ақ); </w:t>
      </w:r>
      <w:r w:rsidRPr="005D1F67">
        <w:rPr>
          <w:lang w:val="kk-KZ"/>
        </w:rPr>
        <w:br/>
        <w:t>      мемлекеттік-экономикалық саясаттың мүддесін және мемлекеттің белгілі бір салалар мен нақтылы кәсіпорындарды реттеу жөніндегі стратегиялық міндеттерді шешуін ескере отырып, мемлекеттік меншіктің құрылымын (құрамын) оңтайландыруды; </w:t>
      </w:r>
      <w:r w:rsidRPr="005D1F67">
        <w:rPr>
          <w:lang w:val="kk-KZ"/>
        </w:rPr>
        <w:br/>
        <w:t>      мемлекеттік мүлікті басқаруды жетілдіру процесіне осы мүліктің ең көп санын қатыстыруды; </w:t>
      </w:r>
      <w:r w:rsidRPr="005D1F67">
        <w:rPr>
          <w:lang w:val="kk-KZ"/>
        </w:rPr>
        <w:br/>
        <w:t>      мемлекеттік мүлікті экономикаға инвестициялар тарту құралы ретінде пайдалануды (осы мүлікпен қамтамасыз етуді); </w:t>
      </w:r>
      <w:r w:rsidRPr="005D1F67">
        <w:rPr>
          <w:lang w:val="kk-KZ"/>
        </w:rPr>
        <w:br/>
        <w:t>      мемлекеттік мүлікті шаруашылық жүргізу немесе жедел басқару құқығында пайдаланатын заңды тұлғалар, сондай-ақ мемлекеттің қатысу үлесі бар заңды тұлғалар қызметінің қаржы-экономикалық көрсеткіштерін ішкі қайта құруларға ықпал ету және оларға тиесілі емес функцияларды орындауды тоқтату есебінен арттыруды іске асыруды ескере отырып құрылуы тиіс. </w:t>
      </w:r>
      <w:r w:rsidRPr="005D1F67">
        <w:rPr>
          <w:lang w:val="kk-KZ"/>
        </w:rPr>
        <w:br/>
        <w:t>      Көрсетілген мақсаттарды іске асыру үшін республикалық және жергілікті атқарушы өкімет органдары мынадай міндеттерді: </w:t>
      </w:r>
      <w:r w:rsidRPr="005D1F67">
        <w:rPr>
          <w:lang w:val="kk-KZ"/>
        </w:rPr>
        <w:br/>
        <w:t>      мемлекеттік мүліктің барлық түрлеріне қатысы бойынша меншік құқығы субъектісі ретінде бірыңғай Уәкілетті органды* анықтауды; </w:t>
      </w:r>
      <w:r w:rsidRPr="005D1F67">
        <w:rPr>
          <w:lang w:val="kk-KZ"/>
        </w:rPr>
        <w:br/>
        <w:t>      * Осы Концепцияның мақсатында Уәкілетті орган деп - ҚР Үкіметі (әкімшілік-аумақтық бірліктің Әкімі) анықтайтын және мемлекеттік мүлікке қатысты меншік құқығының субъектісі болып табылатын мемлекеттік республикалық (коммуналдық) мекеме түсіндіріледі. </w:t>
      </w:r>
      <w:r w:rsidRPr="005D1F67">
        <w:rPr>
          <w:lang w:val="kk-KZ"/>
        </w:rPr>
        <w:br/>
        <w:t>      мемлекеттік мүліктің түрлері бойынша тиісті есептің тізілімін жасай отырып, барлық мемлекеттік меншік объектілерін толық түгендеуді жүзеге асыруды; </w:t>
      </w:r>
      <w:r w:rsidRPr="005D1F67">
        <w:rPr>
          <w:lang w:val="kk-KZ"/>
        </w:rPr>
        <w:br/>
        <w:t>      қолданылып жүрген заңнамаға сәйкес Уәкілетті органның оның есеп тізіліміне енген мемлекеттік мүлікке меншік құқығын ресімдеуді; </w:t>
      </w:r>
      <w:r w:rsidRPr="005D1F67">
        <w:rPr>
          <w:lang w:val="kk-KZ"/>
        </w:rPr>
        <w:br/>
        <w:t>      мемлекеттік мүлікті басқару рәсімін егжей-тегжейлі құқықтық регламенттеуді және таңдап алынған басқару тәсілінің экономикалық негіздемесін әзірлеуді; </w:t>
      </w:r>
      <w:r w:rsidRPr="005D1F67">
        <w:rPr>
          <w:lang w:val="kk-KZ"/>
        </w:rPr>
        <w:br/>
        <w:t>      мемлекеттік меншік объектілерін басқару ерекшелігін анықтайтын белгілері бойынша сыныптауды; </w:t>
      </w:r>
      <w:r w:rsidRPr="005D1F67">
        <w:rPr>
          <w:lang w:val="kk-KZ"/>
        </w:rPr>
        <w:br/>
        <w:t>      басқару объектілерінің санын оңтайландыруды және объект бойынша басқаруға көшуді; </w:t>
      </w:r>
      <w:r w:rsidRPr="005D1F67">
        <w:rPr>
          <w:lang w:val="kk-KZ"/>
        </w:rPr>
        <w:br/>
        <w:t>      мемлекеттік меншіктің әрбір объектісі немесе объектілер тобы бойынша мемлекеттік басқарудың мақсаттарын қалыптастыруды; </w:t>
      </w:r>
      <w:r w:rsidRPr="005D1F67">
        <w:rPr>
          <w:lang w:val="kk-KZ"/>
        </w:rPr>
        <w:br/>
        <w:t>      заңды тұлғалардың акционері (қатысушысы) ретінде мемлекеттің құқығын сақтауды қамтамасыз етуді; </w:t>
      </w:r>
      <w:r w:rsidRPr="005D1F67">
        <w:rPr>
          <w:lang w:val="kk-KZ"/>
        </w:rPr>
        <w:br/>
        <w:t>      мемлекеттік мүлікті тиімді басқаруға және оның мемлекеттік мүлікті тікелей пайдалануды жүзеге асыратын басқару органының* сақтауына іскерлік бақылауды қамтамасыз етуді; </w:t>
      </w:r>
      <w:r w:rsidRPr="005D1F67">
        <w:rPr>
          <w:lang w:val="kk-KZ"/>
        </w:rPr>
        <w:br/>
        <w:t xml:space="preserve">      * Осы Концепцияның мақсатында Басқару органы деп - Қазақстан Республикасының Үкіметі (Уәкілетті орган) Қазақстан Республикасының қолданылып жүрген заңнамалық және нормативтік кесімдерінде белгіленген шекте, сондай-ақ мемлекеттік мүлікті басқару шартымен мемлекеттік </w:t>
      </w:r>
      <w:r w:rsidRPr="005D1F67">
        <w:rPr>
          <w:lang w:val="kk-KZ"/>
        </w:rPr>
        <w:lastRenderedPageBreak/>
        <w:t>мүлікті басқару жөніндегі өкілдіктермен бөлінген заңды және жеке тұлғалар түсіндіріледі. </w:t>
      </w:r>
      <w:r w:rsidRPr="005D1F67">
        <w:rPr>
          <w:lang w:val="kk-KZ"/>
        </w:rPr>
        <w:br/>
        <w:t>      мемлекеттік мүлікті тиімді пайдаланудың есебінен республикалық және жергілікті бюджеттерге қосымша кірістердің түсуін қамтамасыз етуді шешуі қажет. </w:t>
      </w:r>
      <w:r w:rsidRPr="005D1F67">
        <w:rPr>
          <w:lang w:val="kk-KZ"/>
        </w:rPr>
        <w:br/>
        <w:t>      Осы Концепцияны іске асырудың міндеттері Қазақстан Республикасының барлық атқарушы өкімет органдары үшін басым болып табылады. </w:t>
      </w:r>
      <w:r w:rsidRPr="005D1F67">
        <w:rPr>
          <w:lang w:val="kk-KZ"/>
        </w:rPr>
        <w:br/>
        <w:t>      Осы Концепцияның негізіне көрсетілген мақсаттарға жетуді және олардан туындайтын міндеттерді шешуді қамтамасыз ететін мемлекеттік мүлікті басқарудың мынадай принциптері алынған; </w:t>
      </w:r>
    </w:p>
    <w:p w14:paraId="08F32B79" w14:textId="77777777" w:rsidR="005D1F67" w:rsidRPr="005D1F67" w:rsidRDefault="005D1F67" w:rsidP="005D1F67">
      <w:pPr>
        <w:rPr>
          <w:lang w:val="kk-KZ"/>
        </w:rPr>
      </w:pPr>
      <w:r w:rsidRPr="005D1F67">
        <w:rPr>
          <w:b/>
          <w:bCs/>
          <w:lang w:val="kk-KZ"/>
        </w:rPr>
        <w:t>       Басқару мақсатын анықтау</w:t>
      </w:r>
      <w:r w:rsidRPr="005D1F67">
        <w:rPr>
          <w:lang w:val="kk-KZ"/>
        </w:rPr>
        <w:br/>
        <w:t>        Әрбір мемлекеттік меншіктің объектісіне (объектілер тобына) қатысты, мемлекет алдына қойған және осы объект оған қол жеткізуге қызмет ететін мақсат анықталуы және белгіленуі тиіс. </w:t>
      </w:r>
      <w:r w:rsidRPr="005D1F67">
        <w:rPr>
          <w:lang w:val="kk-KZ"/>
        </w:rPr>
        <w:br/>
        <w:t>      Мемлекеттік меншік объектілерінің бірнеше түрлерін басқару жөніндегі мемлекет мақсаттарының тізбесі тиісті құқықтық кесімдермен анықталуы тиіс. </w:t>
      </w:r>
    </w:p>
    <w:p w14:paraId="73D76AC4" w14:textId="77777777" w:rsidR="005D1F67" w:rsidRPr="005D1F67" w:rsidRDefault="005D1F67" w:rsidP="005D1F67">
      <w:pPr>
        <w:rPr>
          <w:lang w:val="kk-KZ"/>
        </w:rPr>
      </w:pPr>
      <w:r w:rsidRPr="005D1F67">
        <w:rPr>
          <w:b/>
          <w:bCs/>
          <w:lang w:val="kk-KZ"/>
        </w:rPr>
        <w:t>       Мақсатқа жетудің тәсілін таңдау және оны жүзеге асыруға жауапкершілік </w:t>
      </w:r>
    </w:p>
    <w:p w14:paraId="2A27C8AE" w14:textId="77777777" w:rsidR="005D1F67" w:rsidRPr="005D1F67" w:rsidRDefault="005D1F67" w:rsidP="005D1F67">
      <w:pPr>
        <w:rPr>
          <w:lang w:val="kk-KZ"/>
        </w:rPr>
      </w:pPr>
      <w:r w:rsidRPr="005D1F67">
        <w:rPr>
          <w:lang w:val="kk-KZ"/>
        </w:rPr>
        <w:t>      Мемлекет мемлекеттік меншік объектілерінің көптүрлілігіне, олардың ерекшелігіне, уақытылы және дәл басқарушылық шешімдерді қабылдау үшін қажетті әрбір мемлекеттік меншік объектісінің жағдайы туралы көкейтесті ақпаратты жедел өңдеудің мүмкін еместігіне орай, көп жағдайларда мақсатқа жетудің тәсілдерін, яғни мемлекеттік меншік объектісіне қатысты нақтылы іс-шаралардың егжей-тегжейлі, экономикалық негізделген жоспарларын анықтай алмайды және анықтауы тиіс емес. Мақсатқа жетудің тәсілі басқару органының белгіленген тағайындау рәсімінің (әдетте, конкурстық) шеңберінде анықталады және Уәкілетті орган, ұлттық компаниялар үшін - Үкімет бекітеді. </w:t>
      </w:r>
      <w:r w:rsidRPr="005D1F67">
        <w:rPr>
          <w:lang w:val="kk-KZ"/>
        </w:rPr>
        <w:br/>
        <w:t>      Мақсатқа жетудiң бекiтiлген тәсiлiн жүзеге асыруға жауапкершiлiк басқару органына жүктеледi және оған тиесiлі қызметтi ынталандырып қана қоймай, және де сонымен бiрге, басқарудың жоспарланған сапалы нәтижесіне жетпеген кезде мемлекеттің тәуекелiн неғұрлым азайтуы тиiс. </w:t>
      </w:r>
    </w:p>
    <w:p w14:paraId="534A8F34" w14:textId="77777777" w:rsidR="005D1F67" w:rsidRPr="005D1F67" w:rsidRDefault="005D1F67" w:rsidP="005D1F67">
      <w:pPr>
        <w:rPr>
          <w:lang w:val="kk-KZ"/>
        </w:rPr>
      </w:pPr>
      <w:r w:rsidRPr="005D1F67">
        <w:rPr>
          <w:b/>
          <w:bCs/>
          <w:lang w:val="kk-KZ"/>
        </w:rPr>
        <w:t>       Басқару жүйесін құру</w:t>
      </w:r>
    </w:p>
    <w:p w14:paraId="6E64AF7B" w14:textId="77777777" w:rsidR="005D1F67" w:rsidRPr="005D1F67" w:rsidRDefault="005D1F67" w:rsidP="005D1F67">
      <w:pPr>
        <w:rPr>
          <w:lang w:val="kk-KZ"/>
        </w:rPr>
      </w:pPr>
      <w:r w:rsidRPr="005D1F67">
        <w:rPr>
          <w:lang w:val="kk-KZ"/>
        </w:rPr>
        <w:t>        Басқару жүйесi мақсатқа жетудiң тәсiлiн анықтаудың мiндетті тәртібiн қамтамасыз ету, мемлекеттiк органдарымен және басқару органдарымен басқарушылық шешiмдердi қабылдаудың тәртiбiн, басқару органын таңдаудың тәртiбiн регламенттеу, басқару органын мотивациялау, мемлекеттік меншiк объектiлерiн және басқару органының қызметiн бақылау, мемлекеттік органдар мен басқару органдарының есептiлікті ұсынуы, бақылау және есептiлiк нәтижелерiн талдаудың негiзiнде басқарушылық шешiмдердi қабылдау, басқарудың нәтижелерiне жауапкершiлiк, басқару органы мен мемлекеттiк меншiк объектілерiнiң жұмысы туралы ақпараттың тұрақты түсуi, оны өңдеу және талдау элементтерiнiң бөлiнбейтiн бiрлiгi ретiнде пайдалану маңызды принцип болып табылады. </w:t>
      </w:r>
      <w:r w:rsidRPr="005D1F67">
        <w:rPr>
          <w:lang w:val="kk-KZ"/>
        </w:rPr>
        <w:br/>
        <w:t>      Басқару жүйесiнің жұмыс iстеуi мен мемлекеттік органдардың өзара әрекет етуiнiң тәртібi тиiстi құқықтық кесiмдермен егжей-тегжейлi регламенттелуi тиiс. </w:t>
      </w:r>
    </w:p>
    <w:p w14:paraId="27ACE99C" w14:textId="77777777" w:rsidR="005D1F67" w:rsidRPr="005D1F67" w:rsidRDefault="005D1F67" w:rsidP="005D1F67">
      <w:pPr>
        <w:rPr>
          <w:lang w:val="kk-KZ"/>
        </w:rPr>
      </w:pPr>
      <w:r w:rsidRPr="005D1F67">
        <w:rPr>
          <w:b/>
          <w:bCs/>
          <w:lang w:val="kk-KZ"/>
        </w:rPr>
        <w:t>       Басқарудың тиiмділiгiн қамтамасыз ету </w:t>
      </w:r>
    </w:p>
    <w:p w14:paraId="2F8ADD1D" w14:textId="77777777" w:rsidR="005D1F67" w:rsidRPr="005D1F67" w:rsidRDefault="005D1F67" w:rsidP="005D1F67">
      <w:pPr>
        <w:rPr>
          <w:lang w:val="kk-KZ"/>
        </w:rPr>
      </w:pPr>
      <w:r w:rsidRPr="005D1F67">
        <w:rPr>
          <w:lang w:val="kk-KZ"/>
        </w:rPr>
        <w:t>      Басқарудың тиiмдiлiгi материалдық және қаржылық ресурстардың барлық түрлерiн мүмкiндігiнше үнемдеу жолымен басқарудың мақсатына жетумен (қызметтiң белгiленген сапалы нәтижесiне немесе басқару объектiсiнiң жағдайына) түсіндiрiледi. Басқарудың тиiмдiлiгінiң мұндай түсiнiгiн ескере отырып, мемлекеттік мүлiктi басқару шарттарының ережелерiн анықтауға өту қажет.* </w:t>
      </w:r>
      <w:r w:rsidRPr="005D1F67">
        <w:rPr>
          <w:lang w:val="kk-KZ"/>
        </w:rPr>
        <w:br/>
        <w:t>      * Осы Конвенцияның мақсатында Мемлекеттiк мүлiктi басқару деп - мемлекеттiк мүлiктi басқару органының мемлекеттік мүлiкті сақтауға, тиiмдi пайдалануды қамтамасыз етуге және жаңартуға бағытталған функциясы. </w:t>
      </w:r>
      <w:r w:rsidRPr="005D1F67">
        <w:rPr>
          <w:lang w:val="kk-KZ"/>
        </w:rPr>
        <w:br/>
        <w:t xml:space="preserve">      Тиiмдi басқаруды кәсiби басқарушыларды (менеджерлердi) тартпай-ақ жүзеге асыру мүмкiн емес, осыған байланысты мемлекеттік органдар қызметкерлерiнiң iшiнен осындай басқарушыларды аттестациялау және даярлау жүйесiн құру қажет. Сонымен бiрге, мемлекеттік </w:t>
      </w:r>
      <w:r w:rsidRPr="005D1F67">
        <w:rPr>
          <w:lang w:val="kk-KZ"/>
        </w:rPr>
        <w:lastRenderedPageBreak/>
        <w:t>мүлiктi басқаруға тиiстi жұмыс тәжiрибесi мен атағы бар мемлекеттік емес заңды тұлғаларды да тартқан орынды. </w:t>
      </w:r>
      <w:r w:rsidRPr="005D1F67">
        <w:rPr>
          <w:lang w:val="kk-KZ"/>
        </w:rPr>
        <w:br/>
        <w:t>      Басқару принциптерi, сондай-ақ оларды iске асыруға ұмтылу акциялары мемлекеттiң меншiгiндегi, Қазақстан Республикасының үлесi шаруашылық серiктестiктердiң жарғылық капиталындағы мемлекеттiк кәсiпорындар мен мекемелер, жылжымайтын мүлiк сияқты мемлекеттік меншiктiң объектiлерiне қатысты мынадай логикалық ретте нақтыланады: </w:t>
      </w:r>
      <w:r w:rsidRPr="005D1F67">
        <w:rPr>
          <w:lang w:val="kk-KZ"/>
        </w:rPr>
        <w:br/>
        <w:t>      а) жағдайды бағалау (сандық сипаттама, объектiлердi сыныптау, мемлекеттік органдар арасында өкiлдiктердi бөлу, iстің мән-жайы мен негізгі қорытындылар); </w:t>
      </w:r>
      <w:r w:rsidRPr="005D1F67">
        <w:rPr>
          <w:lang w:val="kk-KZ"/>
        </w:rPr>
        <w:br/>
        <w:t>      б) басқарудың мақсаттары мен мiндеттерін қою; </w:t>
      </w:r>
      <w:r w:rsidRPr="005D1F67">
        <w:rPr>
          <w:lang w:val="kk-KZ"/>
        </w:rPr>
        <w:br/>
        <w:t>      в) басқарудың ұсынылып отырған механизмi (мақсатқа жету мен алға қойылған мiндеттердi шешу алгоритмi, басқару механизмiн тиiмдi iске асыруды қамтамасыз ету үшiн әзiрлеу немесе өзгерту қажет құқықтық кесiмдердiң тiзбесi); </w:t>
      </w:r>
      <w:r w:rsidRPr="005D1F67">
        <w:rPr>
          <w:lang w:val="kk-KZ"/>
        </w:rPr>
        <w:br/>
        <w:t>      г) басқарудың тиімділігін бақылау. </w:t>
      </w:r>
    </w:p>
    <w:p w14:paraId="7D517A66" w14:textId="77777777" w:rsidR="005D1F67" w:rsidRPr="005D1F67" w:rsidRDefault="005D1F67" w:rsidP="005D1F67">
      <w:pPr>
        <w:rPr>
          <w:lang w:val="kk-KZ"/>
        </w:rPr>
      </w:pPr>
      <w:r w:rsidRPr="005D1F67">
        <w:rPr>
          <w:b/>
          <w:bCs/>
          <w:lang w:val="kk-KZ"/>
        </w:rPr>
        <w:t>       1.2. Республикалық және коммуналдық мемлекеттік кәсіпорындарды басқару (бұдан әрі - мемлекеттік кәсіпорындар) </w:t>
      </w:r>
    </w:p>
    <w:p w14:paraId="39D1853B" w14:textId="77777777" w:rsidR="005D1F67" w:rsidRPr="005D1F67" w:rsidRDefault="005D1F67" w:rsidP="005D1F67">
      <w:pPr>
        <w:rPr>
          <w:lang w:val="kk-KZ"/>
        </w:rPr>
      </w:pPr>
      <w:r w:rsidRPr="005D1F67">
        <w:rPr>
          <w:lang w:val="kk-KZ"/>
        </w:rPr>
        <w:t>      Қазiргi уақытта Қазақстан Республикасында 1 983 республикалық мемлекеттiк кәсiпорындар мен 3 716 коммуналдық мемлекеттiк кәсiпорындар есепке алынды.</w:t>
      </w:r>
    </w:p>
    <w:p w14:paraId="35F0EABF" w14:textId="77777777" w:rsidR="005D1F67" w:rsidRPr="005D1F67" w:rsidRDefault="005D1F67" w:rsidP="005D1F67">
      <w:pPr>
        <w:rPr>
          <w:lang w:val="kk-KZ"/>
        </w:rPr>
      </w:pPr>
      <w:r w:rsidRPr="005D1F67">
        <w:rPr>
          <w:b/>
          <w:bCs/>
          <w:lang w:val="kk-KZ"/>
        </w:rPr>
        <w:t>       1.2.1. Мемлекеттiк кәсiпорынды басқарудың заңды негізi</w:t>
      </w:r>
    </w:p>
    <w:p w14:paraId="766A71B5" w14:textId="77777777" w:rsidR="005D1F67" w:rsidRPr="005D1F67" w:rsidRDefault="005D1F67" w:rsidP="005D1F67">
      <w:pPr>
        <w:rPr>
          <w:lang w:val="kk-KZ"/>
        </w:rPr>
      </w:pPr>
      <w:r w:rsidRPr="005D1F67">
        <w:rPr>
          <w:lang w:val="kk-KZ"/>
        </w:rPr>
        <w:t>        Мемлекеттік кәсiпорындарды басқару жөнiндегi қызмет Қазақстан Республикасы Президентiнiң "Мемлекеттiк кәсiпорын туралы" 1995 жылғы 19 маусымдағы N 2335 заң күшi бар  </w:t>
      </w:r>
      <w:r w:rsidRPr="005D1F67">
        <w:fldChar w:fldCharType="begin"/>
      </w:r>
      <w:r w:rsidRPr="005D1F67">
        <w:rPr>
          <w:lang w:val="kk-KZ"/>
        </w:rPr>
        <w:instrText>HYPERLINK "https://adilet.zan.kz/kaz/docs/Z950002335_"</w:instrText>
      </w:r>
      <w:r w:rsidRPr="005D1F67">
        <w:fldChar w:fldCharType="separate"/>
      </w:r>
      <w:r w:rsidRPr="005D1F67">
        <w:rPr>
          <w:rStyle w:val="ac"/>
          <w:lang w:val="kk-KZ"/>
        </w:rPr>
        <w:t>Жарлығының </w:t>
      </w:r>
      <w:r w:rsidRPr="005D1F67">
        <w:rPr>
          <w:lang w:val="kk-KZ"/>
        </w:rPr>
        <w:fldChar w:fldCharType="end"/>
      </w:r>
      <w:r w:rsidRPr="005D1F67">
        <w:rPr>
          <w:lang w:val="kk-KZ"/>
        </w:rPr>
        <w:t>нормаларымен регламенттелiнедi. Осы Жарлыққа сәйкес мемлекеттiк кәсiпорындарға қатысты мемлекеттік меншiк құқығы субъектiсiнiң функциясын жүзеге асыратын органдар мен басқару органдары министрлiктер, мемлекеттік комитеттер, ведомстволар мен өзге де уәкілетті мемлекеттiк органдар болып табылады. Осы функцияларды жүзеге асыру өзiне мемлекеттiк кәсiпорынды жекешелендiру туралы не жекешелендiрудiң алдағы кезеңдері туралы шешiмдердi қабылдау жөнiндегi өкiлдiктердi қамтымайды. Мемлекеттік кәсiпорынды жекешелендiру туралы (оның алдағы кезеңдерi) шешiм қабылданған күннен бастап кәсiпорынға билiк ету жөнiндегi мемлекеттiк меншiк құқығы субъектiсiнiң функциясы осындай шешiм қабылдауға уәкілетті мемлекеттiк органға, яғни Қазақстан Республикасы Қаржы министрлiгiнiң Мемлекеттiк мүлiк және жекешелендiру комитетiне ауысады. </w:t>
      </w:r>
      <w:r w:rsidRPr="005D1F67">
        <w:rPr>
          <w:lang w:val="kk-KZ"/>
        </w:rPr>
        <w:br/>
        <w:t>      Республикалық мемлекеттік кәсiпорынды құру Қазақстан Республикасы Yкiметiнiң немесе Қазақстан Республикасы Ұлттық Банкiнiң шешiмдерi негiзiнде коммуналдық мемлекеттiк кәсiпорынды құру - жергiлiкті әкiмшiлiк басшысының шешiмi бойынша өтедi. Мемлекеттік кәсiпорынның құрылтайшысы болып уәкiлетті орган әрекет етедi. </w:t>
      </w:r>
      <w:r w:rsidRPr="005D1F67">
        <w:rPr>
          <w:lang w:val="kk-KZ"/>
        </w:rPr>
        <w:br/>
        <w:t>      Құрылған кезде мемлекеттiк кәсiпорын жедел басқару құқығында немесе шаруашылық жүргізу құқығында оған бекiтiлген мүлiкпен бөлiнедi. Көрсетiлген мүлiктi оған меншік иесi, яғни Қазақстан Республикасының Қаржы министрлiгі Мемлекеттiк мүлiк және жекешелендiру комитетiнiң атынан мемлекет бередi және осы кәсiпорынның бухгалтерлiк балансында көрiнiс табады және барлық осы мүлiкке кәсiпорын несие берушiлер алдындағы өзiнiң мiндеттемелерi бойынша жауап бередi. </w:t>
      </w:r>
      <w:r w:rsidRPr="005D1F67">
        <w:rPr>
          <w:lang w:val="kk-KZ"/>
        </w:rPr>
        <w:br/>
        <w:t>      Қазақстан Республикасы Президентінің "Мемлекеттiк кәсiпорын туралы" 1995 жылғы 19 маусымдағы N 2335 заң күшi бар  </w:t>
      </w:r>
      <w:r w:rsidRPr="005D1F67">
        <w:fldChar w:fldCharType="begin"/>
      </w:r>
      <w:r w:rsidRPr="005D1F67">
        <w:rPr>
          <w:lang w:val="kk-KZ"/>
        </w:rPr>
        <w:instrText>HYPERLINK "https://adilet.zan.kz/kaz/docs/Z950002335_"</w:instrText>
      </w:r>
      <w:r w:rsidRPr="005D1F67">
        <w:fldChar w:fldCharType="separate"/>
      </w:r>
      <w:r w:rsidRPr="005D1F67">
        <w:rPr>
          <w:rStyle w:val="ac"/>
          <w:lang w:val="kk-KZ"/>
        </w:rPr>
        <w:t>Жарлығы </w:t>
      </w:r>
      <w:r w:rsidRPr="005D1F67">
        <w:rPr>
          <w:lang w:val="kk-KZ"/>
        </w:rPr>
        <w:fldChar w:fldCharType="end"/>
      </w:r>
      <w:r w:rsidRPr="005D1F67">
        <w:rPr>
          <w:lang w:val="kk-KZ"/>
        </w:rPr>
        <w:t>"Кәсiпорынның заңды тұлға ретiндегі органы меншiк құқығы субъектiсi немесе басқару органы тағайындайтын оның басшысы болып табылады және басшымен қарым-қатынас келiсiм-шарт арқылы ресiмделуі мүмкін" деп анықтайды. </w:t>
      </w:r>
      <w:r w:rsidRPr="005D1F67">
        <w:rPr>
          <w:lang w:val="kk-KZ"/>
        </w:rPr>
        <w:br/>
        <w:t>      Сонымен бiрге, мемлекеттік кәсiпорынды және оған тиесiлi мүлiкті басқару процесiнде екi заңнамалық кесiм қолданылуы мүмкiн: </w:t>
      </w:r>
      <w:r w:rsidRPr="005D1F67">
        <w:rPr>
          <w:lang w:val="kk-KZ"/>
        </w:rPr>
        <w:br/>
        <w:t>      Қазақстан Республикасы Президентiнiң "Мемлекеттік кәсіпорын туралы" 1995 жылғы 19 маусымдағы N 2335 заң күшi бар Жарлығы; </w:t>
      </w:r>
      <w:r w:rsidRPr="005D1F67">
        <w:rPr>
          <w:lang w:val="kk-KZ"/>
        </w:rPr>
        <w:br/>
        <w:t>      Қазақстан Республикасы Президентінiң "Жекешелендіру туралы" 1995 жылғы 23 желтоқсандағы N 2721 заң күшi бар  </w:t>
      </w:r>
      <w:r w:rsidRPr="005D1F67">
        <w:fldChar w:fldCharType="begin"/>
      </w:r>
      <w:r w:rsidRPr="005D1F67">
        <w:rPr>
          <w:lang w:val="kk-KZ"/>
        </w:rPr>
        <w:instrText>HYPERLINK "https://adilet.zan.kz/kaz/docs/U950002721_"</w:instrText>
      </w:r>
      <w:r w:rsidRPr="005D1F67">
        <w:fldChar w:fldCharType="separate"/>
      </w:r>
      <w:r w:rsidRPr="005D1F67">
        <w:rPr>
          <w:rStyle w:val="ac"/>
          <w:lang w:val="kk-KZ"/>
        </w:rPr>
        <w:t>Жарлығы </w:t>
      </w:r>
      <w:r w:rsidRPr="005D1F67">
        <w:rPr>
          <w:lang w:val="kk-KZ"/>
        </w:rPr>
        <w:fldChar w:fldCharType="end"/>
      </w:r>
      <w:r w:rsidRPr="005D1F67">
        <w:rPr>
          <w:lang w:val="kk-KZ"/>
        </w:rPr>
        <w:t>. </w:t>
      </w:r>
      <w:r w:rsidRPr="005D1F67">
        <w:rPr>
          <w:lang w:val="kk-KZ"/>
        </w:rPr>
        <w:br/>
        <w:t xml:space="preserve">      Қазақстан Республикасы Президентiнiң "Жекешелендiру туралы" 1995 жылғы 23 желтоқсандағы N 2721 заң күшi бар Жарлығы мемлекеттік кәсiпорынды жекешелендiрудiң </w:t>
      </w:r>
      <w:r w:rsidRPr="005D1F67">
        <w:rPr>
          <w:lang w:val="kk-KZ"/>
        </w:rPr>
        <w:lastRenderedPageBreak/>
        <w:t>тәртiбiн бiрыңғай мүлiктiк кешен ретiнде анықтайды, ал кәсiпорынның мүлкi мемлекеттiк кәсiпорын тараған жағдайда ғана, жекелеген жекешелендiру объектiсi болуы мүмкін. Қазақстан Республикасы Президентiнiң "Мемлекеттiк кәсiпорын туралы" 1995 жылғы 19 маусымдағы N 2335 заң күшi бар Жарлығы мүлiктiк кешеннің бөлiгін құрайтын мемлекеттiк кәсiпорынның мүлкiн уәкiлеттi органмен (мұндайлар министрлiктер мен ведомстволар болып табылады) келiсiм бойынша мемлекеттiк кәсiпорынның өзi сату тәртiбiн анықтайды.</w:t>
      </w:r>
    </w:p>
    <w:p w14:paraId="4B79CCFB" w14:textId="77777777" w:rsidR="001632AF" w:rsidRDefault="001632AF">
      <w:pPr>
        <w:rPr>
          <w:lang w:val="kk-KZ"/>
        </w:rPr>
      </w:pPr>
    </w:p>
    <w:p w14:paraId="2308B2C6" w14:textId="77777777" w:rsidR="009F195C" w:rsidRDefault="009F195C">
      <w:pPr>
        <w:rPr>
          <w:lang w:val="kk-KZ"/>
        </w:rPr>
      </w:pPr>
    </w:p>
    <w:p w14:paraId="51999699" w14:textId="77777777" w:rsidR="0094085D" w:rsidRDefault="0094085D" w:rsidP="0094085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0C3350F7" w14:textId="77777777" w:rsidR="0094085D" w:rsidRDefault="0094085D" w:rsidP="0094085D">
      <w:pPr>
        <w:spacing w:after="0" w:line="240" w:lineRule="auto"/>
        <w:rPr>
          <w:rFonts w:ascii="Times New Roman" w:hAnsi="Times New Roman" w:cs="Times New Roman"/>
          <w:sz w:val="24"/>
          <w:szCs w:val="24"/>
          <w:lang w:val="kk-KZ"/>
        </w:rPr>
      </w:pPr>
    </w:p>
    <w:p w14:paraId="27B5BDFE"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02467DD6"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655635EF"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375FFEB3"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78BAE095"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34469FE0"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14703602"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2FD4B834"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Шарахин</w:t>
      </w:r>
      <w:proofErr w:type="spellEnd"/>
      <w:r>
        <w:rPr>
          <w:rFonts w:ascii="Times New Roman" w:hAnsi="Times New Roman" w:cs="Times New Roman"/>
          <w:sz w:val="24"/>
          <w:szCs w:val="24"/>
        </w:rPr>
        <w:t xml:space="preserve">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 xml:space="preserve">Управление инновациями и интеллектуальной </w:t>
      </w:r>
      <w:proofErr w:type="spellStart"/>
      <w:r>
        <w:rPr>
          <w:rFonts w:ascii="Times New Roman" w:hAnsi="Times New Roman" w:cs="Times New Roman"/>
          <w:sz w:val="24"/>
          <w:szCs w:val="24"/>
        </w:rPr>
        <w:t>собственност</w:t>
      </w:r>
      <w:proofErr w:type="spellEnd"/>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0EAB75B1"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 xml:space="preserve">Герасимов К.Б., </w:t>
      </w:r>
      <w:proofErr w:type="spellStart"/>
      <w:r>
        <w:rPr>
          <w:rFonts w:ascii="Times New Roman" w:hAnsi="Times New Roman" w:cs="Times New Roman"/>
          <w:sz w:val="24"/>
          <w:szCs w:val="24"/>
        </w:rPr>
        <w:t>Шиханова</w:t>
      </w:r>
      <w:proofErr w:type="spellEnd"/>
      <w:r>
        <w:rPr>
          <w:rFonts w:ascii="Times New Roman" w:hAnsi="Times New Roman" w:cs="Times New Roman"/>
          <w:sz w:val="24"/>
          <w:szCs w:val="24"/>
        </w:rPr>
        <w:t xml:space="preserve">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62CEAFC3"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2E39A8FA"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75145031" w14:textId="77777777" w:rsidR="0094085D" w:rsidRDefault="0094085D" w:rsidP="0094085D">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27554BAF" w14:textId="77777777" w:rsidR="0094085D" w:rsidRDefault="0094085D" w:rsidP="0094085D">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Зенин И. А. Право интеллектуальной собственности.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0E453100" w14:textId="77777777" w:rsidR="0094085D" w:rsidRDefault="0094085D" w:rsidP="0094085D">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5"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0F7577DD" w14:textId="77777777" w:rsidR="0094085D" w:rsidRDefault="0094085D" w:rsidP="0094085D">
      <w:pPr>
        <w:pStyle w:val="a7"/>
        <w:spacing w:after="0" w:line="240" w:lineRule="auto"/>
        <w:ind w:left="0"/>
        <w:rPr>
          <w:rFonts w:ascii="Times New Roman" w:hAnsi="Times New Roman" w:cs="Times New Roman"/>
          <w:color w:val="000000" w:themeColor="text1"/>
          <w:sz w:val="24"/>
          <w:szCs w:val="24"/>
          <w:lang w:val="kk-KZ"/>
        </w:rPr>
      </w:pPr>
    </w:p>
    <w:p w14:paraId="288408DE" w14:textId="77777777" w:rsidR="0094085D" w:rsidRDefault="0094085D" w:rsidP="0094085D">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Кирсанова Е.Е. Правовое регулирование оборота прав на результаты интеллектуальной деятельности в цифровой экономике: монография. М.: </w:t>
      </w:r>
      <w:proofErr w:type="spellStart"/>
      <w:r>
        <w:rPr>
          <w:rFonts w:ascii="Times New Roman" w:eastAsia="Times New Roman" w:hAnsi="Times New Roman" w:cs="Times New Roman"/>
          <w:color w:val="000000"/>
          <w:sz w:val="24"/>
          <w:szCs w:val="24"/>
          <w:lang w:eastAsia="ru-RU"/>
        </w:rPr>
        <w:t>Юстицинформ</w:t>
      </w:r>
      <w:proofErr w:type="spellEnd"/>
      <w:r>
        <w:rPr>
          <w:rFonts w:ascii="Times New Roman" w:eastAsia="Times New Roman" w:hAnsi="Times New Roman" w:cs="Times New Roman"/>
          <w:color w:val="000000"/>
          <w:sz w:val="24"/>
          <w:szCs w:val="24"/>
          <w:lang w:eastAsia="ru-RU"/>
        </w:rPr>
        <w:t>,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6C54ED3C" w14:textId="77777777" w:rsidR="0094085D" w:rsidRDefault="0094085D" w:rsidP="0094085D">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111E06AB" w14:textId="77777777" w:rsidR="0094085D" w:rsidRDefault="0094085D" w:rsidP="0094085D">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47F288F1" w14:textId="77777777" w:rsidR="0094085D" w:rsidRDefault="0094085D" w:rsidP="0094085D">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Моргунова Е.А., Шахназаров Б.А. Право интеллектуальной собственности в условиях развития новых технологий: </w:t>
      </w:r>
      <w:proofErr w:type="spellStart"/>
      <w:r>
        <w:rPr>
          <w:rFonts w:ascii="Times New Roman" w:hAnsi="Times New Roman" w:cs="Times New Roman"/>
          <w:sz w:val="24"/>
          <w:szCs w:val="24"/>
        </w:rPr>
        <w:t>монограф</w:t>
      </w:r>
      <w:proofErr w:type="spellEnd"/>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3E7C4F95" w14:textId="77777777" w:rsidR="0094085D" w:rsidRDefault="0094085D" w:rsidP="0094085D">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4205CC4A" w14:textId="77777777" w:rsidR="0094085D" w:rsidRDefault="0094085D" w:rsidP="0094085D">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737AFF75" w14:textId="77777777" w:rsidR="0094085D" w:rsidRDefault="0094085D" w:rsidP="0094085D">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Позднякова Е. А. Авторское право.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50A71DC5" w14:textId="77777777" w:rsidR="0094085D" w:rsidRDefault="0094085D" w:rsidP="0094085D">
      <w:pPr>
        <w:spacing w:after="0" w:line="240" w:lineRule="auto"/>
        <w:rPr>
          <w:rFonts w:ascii="Times New Roman" w:hAnsi="Times New Roman" w:cs="Times New Roman"/>
          <w:sz w:val="24"/>
          <w:szCs w:val="24"/>
          <w:lang w:val="kk-KZ"/>
        </w:rPr>
      </w:pPr>
    </w:p>
    <w:p w14:paraId="362DE88E" w14:textId="77777777" w:rsidR="0094085D" w:rsidRDefault="0094085D" w:rsidP="0094085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1A3F6F32" w14:textId="77777777" w:rsidR="0094085D" w:rsidRDefault="0094085D" w:rsidP="0094085D">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0E99A251" w14:textId="77777777" w:rsidR="0094085D" w:rsidRDefault="0094085D" w:rsidP="0094085D">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36F4A60A"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62929257"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2C05031A"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5754BAB6"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88BAFC8"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1E3796D"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1EB62869" w14:textId="77777777" w:rsidR="0094085D" w:rsidRDefault="0094085D" w:rsidP="0094085D">
      <w:pPr>
        <w:spacing w:after="0" w:line="240" w:lineRule="auto"/>
        <w:rPr>
          <w:rFonts w:ascii="Times New Roman" w:hAnsi="Times New Roman" w:cs="Times New Roman"/>
          <w:sz w:val="24"/>
          <w:szCs w:val="24"/>
          <w:lang w:val="kk-KZ"/>
        </w:rPr>
      </w:pPr>
    </w:p>
    <w:p w14:paraId="4D390781" w14:textId="77777777" w:rsidR="0094085D" w:rsidRDefault="0094085D" w:rsidP="0094085D">
      <w:pPr>
        <w:spacing w:after="0" w:line="240" w:lineRule="auto"/>
        <w:rPr>
          <w:rFonts w:ascii="Times New Roman" w:hAnsi="Times New Roman" w:cs="Times New Roman"/>
          <w:sz w:val="24"/>
          <w:szCs w:val="24"/>
          <w:lang w:val="kk-KZ"/>
        </w:rPr>
      </w:pPr>
    </w:p>
    <w:p w14:paraId="1FE1C505" w14:textId="77777777" w:rsidR="0094085D" w:rsidRDefault="0094085D" w:rsidP="0094085D">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33500C89" w14:textId="77777777" w:rsidR="0094085D" w:rsidRDefault="0094085D" w:rsidP="0094085D">
      <w:pPr>
        <w:pStyle w:val="a7"/>
        <w:spacing w:after="0" w:line="240" w:lineRule="auto"/>
        <w:ind w:left="0"/>
        <w:rPr>
          <w:rStyle w:val="ac"/>
        </w:rPr>
      </w:pPr>
      <w:r>
        <w:rPr>
          <w:rFonts w:ascii="Times New Roman" w:hAnsi="Times New Roman" w:cs="Times New Roman"/>
          <w:sz w:val="24"/>
          <w:szCs w:val="24"/>
          <w:lang w:val="kk-KZ"/>
        </w:rPr>
        <w:t>1.URL: </w:t>
      </w:r>
      <w:hyperlink r:id="rId6" w:tgtFrame="_blank" w:history="1">
        <w:r>
          <w:rPr>
            <w:rStyle w:val="ac"/>
            <w:rFonts w:ascii="Times New Roman" w:hAnsi="Times New Roman" w:cs="Times New Roman"/>
            <w:sz w:val="24"/>
            <w:szCs w:val="24"/>
            <w:lang w:val="kk-KZ"/>
          </w:rPr>
          <w:t>https://urait.ru/bcode/543889</w:t>
        </w:r>
      </w:hyperlink>
    </w:p>
    <w:p w14:paraId="20FDB4B2" w14:textId="77777777" w:rsidR="0094085D" w:rsidRDefault="0094085D" w:rsidP="0094085D">
      <w:pPr>
        <w:pStyle w:val="a7"/>
        <w:spacing w:after="0" w:line="240" w:lineRule="auto"/>
        <w:ind w:left="0"/>
        <w:rPr>
          <w:rStyle w:val="ac"/>
          <w:rFonts w:ascii="Times New Roman" w:hAnsi="Times New Roman" w:cs="Times New Roman"/>
          <w:sz w:val="24"/>
          <w:szCs w:val="24"/>
          <w:lang w:val="kk-KZ"/>
        </w:rPr>
      </w:pPr>
      <w:r>
        <w:rPr>
          <w:lang w:val="kk-KZ"/>
        </w:rPr>
        <w:t>2.</w:t>
      </w:r>
      <w:hyperlink r:id="rId7" w:history="1">
        <w:r>
          <w:rPr>
            <w:rStyle w:val="ac"/>
            <w:rFonts w:ascii="Times New Roman" w:hAnsi="Times New Roman" w:cs="Times New Roman"/>
            <w:b/>
            <w:bCs/>
            <w:sz w:val="24"/>
            <w:szCs w:val="24"/>
            <w:lang w:val="kk-KZ"/>
          </w:rPr>
          <w:t>https://www.labirint.ru/books/646288/</w:t>
        </w:r>
      </w:hyperlink>
    </w:p>
    <w:p w14:paraId="4009CABC" w14:textId="77777777" w:rsidR="0094085D" w:rsidRPr="00C909DB" w:rsidRDefault="0094085D" w:rsidP="0094085D">
      <w:pPr>
        <w:spacing w:after="0" w:line="240" w:lineRule="auto"/>
        <w:rPr>
          <w:lang w:val="en-US"/>
        </w:rPr>
      </w:pPr>
      <w:r>
        <w:rPr>
          <w:rFonts w:ascii="Times New Roman" w:hAnsi="Times New Roman" w:cs="Times New Roman"/>
          <w:sz w:val="24"/>
          <w:szCs w:val="24"/>
          <w:lang w:val="kk-KZ"/>
        </w:rPr>
        <w:t>2. URL: https://urait.ru/bcode/539673</w:t>
      </w:r>
    </w:p>
    <w:p w14:paraId="52B35F5E"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465E8785"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3381C226" w14:textId="77777777" w:rsidR="0094085D" w:rsidRDefault="0094085D" w:rsidP="0094085D">
      <w:pPr>
        <w:spacing w:after="0" w:line="240" w:lineRule="auto"/>
        <w:rPr>
          <w:rFonts w:ascii="Times New Roman" w:hAnsi="Times New Roman" w:cs="Times New Roman"/>
          <w:sz w:val="24"/>
          <w:szCs w:val="24"/>
          <w:lang w:val="kk-KZ"/>
        </w:rPr>
      </w:pPr>
    </w:p>
    <w:p w14:paraId="1401F490"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2A0FFA1A"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41FA7D5B" w14:textId="77777777" w:rsidR="0094085D" w:rsidRDefault="0094085D" w:rsidP="0094085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00B0173F" w14:textId="77777777" w:rsidR="009F195C" w:rsidRDefault="009F195C">
      <w:pPr>
        <w:rPr>
          <w:lang w:val="kk-KZ"/>
        </w:rPr>
      </w:pPr>
    </w:p>
    <w:p w14:paraId="1AE766E0" w14:textId="77777777" w:rsidR="005D41EA" w:rsidRDefault="005D41EA">
      <w:pPr>
        <w:rPr>
          <w:lang w:val="kk-KZ"/>
        </w:rPr>
      </w:pPr>
    </w:p>
    <w:sectPr w:rsidR="005D41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16cid:durableId="1819376729">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8815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850477">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1844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FE"/>
    <w:rsid w:val="000A760B"/>
    <w:rsid w:val="00135A63"/>
    <w:rsid w:val="001632AF"/>
    <w:rsid w:val="002072A2"/>
    <w:rsid w:val="002302A8"/>
    <w:rsid w:val="00310446"/>
    <w:rsid w:val="003E6D87"/>
    <w:rsid w:val="00403A4B"/>
    <w:rsid w:val="004272ED"/>
    <w:rsid w:val="005028B4"/>
    <w:rsid w:val="00547738"/>
    <w:rsid w:val="005D1F67"/>
    <w:rsid w:val="005D41EA"/>
    <w:rsid w:val="00721FCD"/>
    <w:rsid w:val="007A195C"/>
    <w:rsid w:val="009164DD"/>
    <w:rsid w:val="0094085D"/>
    <w:rsid w:val="009F195C"/>
    <w:rsid w:val="00B95DFE"/>
    <w:rsid w:val="00C34E10"/>
    <w:rsid w:val="00D90B3F"/>
    <w:rsid w:val="00EF3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35E8D"/>
  <w15:chartTrackingRefBased/>
  <w15:docId w15:val="{F054792C-CBAC-468A-9D89-A683CB20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1EA"/>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unhideWhenUsed/>
    <w:rsid w:val="009F195C"/>
    <w:rPr>
      <w:color w:val="467886" w:themeColor="hyperlink"/>
      <w:u w:val="single"/>
    </w:rPr>
  </w:style>
  <w:style w:type="character" w:styleId="ad">
    <w:name w:val="Unresolved Mention"/>
    <w:basedOn w:val="a0"/>
    <w:uiPriority w:val="99"/>
    <w:semiHidden/>
    <w:unhideWhenUsed/>
    <w:rsid w:val="005D1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9359">
      <w:bodyDiv w:val="1"/>
      <w:marLeft w:val="0"/>
      <w:marRight w:val="0"/>
      <w:marTop w:val="0"/>
      <w:marBottom w:val="0"/>
      <w:divBdr>
        <w:top w:val="none" w:sz="0" w:space="0" w:color="auto"/>
        <w:left w:val="none" w:sz="0" w:space="0" w:color="auto"/>
        <w:bottom w:val="none" w:sz="0" w:space="0" w:color="auto"/>
        <w:right w:val="none" w:sz="0" w:space="0" w:color="auto"/>
      </w:divBdr>
    </w:div>
    <w:div w:id="1334988336">
      <w:bodyDiv w:val="1"/>
      <w:marLeft w:val="0"/>
      <w:marRight w:val="0"/>
      <w:marTop w:val="0"/>
      <w:marBottom w:val="0"/>
      <w:divBdr>
        <w:top w:val="none" w:sz="0" w:space="0" w:color="auto"/>
        <w:left w:val="none" w:sz="0" w:space="0" w:color="auto"/>
        <w:bottom w:val="none" w:sz="0" w:space="0" w:color="auto"/>
        <w:right w:val="none" w:sz="0" w:space="0" w:color="auto"/>
      </w:divBdr>
    </w:div>
    <w:div w:id="211504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birint.ru/books/6462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3889" TargetMode="External"/><Relationship Id="rId5" Type="http://schemas.openxmlformats.org/officeDocument/2006/relationships/hyperlink" Target="https://rus.logobook.kz/prod_show.php?object_uid=235170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2418</Words>
  <Characters>13786</Characters>
  <Application>Microsoft Office Word</Application>
  <DocSecurity>0</DocSecurity>
  <Lines>114</Lines>
  <Paragraphs>32</Paragraphs>
  <ScaleCrop>false</ScaleCrop>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12</cp:revision>
  <dcterms:created xsi:type="dcterms:W3CDTF">2024-05-27T15:45:00Z</dcterms:created>
  <dcterms:modified xsi:type="dcterms:W3CDTF">2024-07-02T12:23:00Z</dcterms:modified>
</cp:coreProperties>
</file>